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rStyle w:val="Strong"/>
        </w:rPr>
        <w:t>Jo-Ann Osnoe</w:t>
      </w:r>
    </w:p>
    <w:p>
      <w:pPr>
        <w:pStyle w:val="Normal"/>
        <w:bidi w:val="0"/>
        <w:jc w:val="left"/>
        <w:rPr>
          <w:rStyle w:val="Strong"/>
        </w:rPr>
      </w:pPr>
      <w:r>
        <w:rPr/>
      </w:r>
    </w:p>
    <w:p>
      <w:pPr>
        <w:pStyle w:val="Normal"/>
        <w:bidi w:val="0"/>
        <w:jc w:val="left"/>
        <w:rPr/>
      </w:pPr>
      <w:r>
        <w:rPr>
          <w:rStyle w:val="Strong"/>
        </w:rPr>
        <w:t xml:space="preserve">ABOUT THE ARTIST: </w:t>
      </w:r>
      <w:r>
        <w:rPr/>
        <w:br/>
        <w:t>Celebrated for her watercolor work, Jo-Ann Osnoe moves effortlessly from still life to landscape to florals and local scenes. Expanding recently into oil painting, she has gained recognition in this medium as well, winning First Place in a recent Bucks County art competition. She finds inspiration in nature and her Bucks County surroundings, where she has made her home for the past fifteen years. A dedicated and focused artist, she has exhibited in over one hundred local group shows, including over a dozen juried regional and national exhibitions.</w:t>
        <w:br/>
        <w:br/>
      </w:r>
      <w:r>
        <w:rPr>
          <w:rStyle w:val="Strong"/>
        </w:rPr>
        <w:t>EDUCATION:</w:t>
      </w:r>
      <w:r>
        <w:rPr/>
        <w:br/>
        <w:t>BFA, Parsons School of Design</w:t>
        <w:br/>
        <w:br/>
      </w:r>
      <w:r>
        <w:rPr>
          <w:rStyle w:val="Strong"/>
        </w:rPr>
        <w:t>SELECTED JURIED EXHIBITIONS:</w:t>
      </w:r>
      <w:r>
        <w:rPr/>
        <w:br/>
        <w:t>Philadelphia Sketch Club’s Annual Exhibit of Small Oils 2008, 2011</w:t>
        <w:br/>
        <w:t>Perkins Center for the Arts Juried Watercolor Exhibition, 2009</w:t>
        <w:br/>
        <w:t>Philadelphia Sketch Club “Art of the Flower 2006”</w:t>
        <w:br/>
        <w:t>Mixed Media Gallery 2006 Annual Juried Drawing Exhibition</w:t>
        <w:br/>
        <w:t>NOVA (Network of Victim’s Assistance) “Galaxy 2006—2010”</w:t>
        <w:br/>
        <w:t>21st, 28th &amp; 29th Annual Ellarslie Open</w:t>
        <w:br/>
        <w:t>Coryell Gallery 22nd, 25th, 27—30th Annual Juried Art Exhibits</w:t>
        <w:br/>
        <w:t>Phillips’ Mill Annual Juried Exhibition, 2000 &amp; 2009</w:t>
        <w:br/>
        <w:t>Louisa Melrose Gallery 3rd and 4th Annual Juried Shows</w:t>
        <w:br/>
        <w:t>Canal Frame-Crafts Gallery's Annual Juried Exhibitions, 2002—2011</w:t>
        <w:br/>
        <w:t>Artsbridge Juried Art Exhibits, 2001, 2007, 2009, 2010</w:t>
        <w:br/>
        <w:t>Main Line Art Center Juried Show “Living With Art” 2007</w:t>
        <w:br/>
        <w:br/>
      </w:r>
      <w:r>
        <w:rPr>
          <w:rStyle w:val="Strong"/>
        </w:rPr>
        <w:t>AWARDS &amp; HONORS:</w:t>
      </w:r>
      <w:r>
        <w:rPr/>
        <w:br/>
        <w:t>Artsbridge Members Show 2010, "Best Small Landscape"</w:t>
      </w:r>
      <w:r>
        <w:rPr>
          <w:rStyle w:val="Strong"/>
        </w:rPr>
        <w:br/>
      </w:r>
      <w:r>
        <w:rPr/>
        <w:t>Honorable Mention: NOVA Galaxy 2009</w:t>
        <w:br/>
        <w:t>Juror's Award: Perkins Center for the Arts Juried Watercolor Exhibition, 2009</w:t>
        <w:br/>
        <w:t>Watercolor painting selected for BARC 2007 holiday card</w:t>
        <w:br/>
        <w:t>Honorable Mention: Coryell Gallery’s 27th Annual Juried Exhibition, 2007</w:t>
        <w:br/>
        <w:t>First Place in Oil/Acrylic: Canal Frame-Crafts Gallery’s Juried Exhibit, 2006</w:t>
        <w:br/>
        <w:t xml:space="preserve">Honorable Mention: Tinicum Art Festival, 2002 </w:t>
        <w:br/>
        <w:br/>
      </w:r>
      <w:r>
        <w:rPr>
          <w:rStyle w:val="Strong"/>
        </w:rPr>
        <w:t>PROFESSIONAL AFFILIATION:</w:t>
      </w:r>
      <w:r>
        <w:rPr/>
        <w:br/>
        <w:t>Philadelphia Watercolor Society</w:t>
        <w:br/>
        <w:t>Artists of Yardley</w:t>
        <w:br/>
        <w:t xml:space="preserve">Artsbridge </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en-US" w:eastAsia="zh-CN" w:bidi="hi-IN"/>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Arial" w:hAnsi="Arial" w:eastAsia="SimSun"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LibreOffice/24.2.2.2$Windows_X86_64 LibreOffice_project/d56cc158d8a96260b836f100ef4b4ef25d6f1a01</Application>
  <AppVersion>15.0000</AppVersion>
  <Pages>1</Pages>
  <Words>273</Words>
  <Characters>1593</Characters>
  <CharactersWithSpaces>1868</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2011-04-30T17:49:21Z</dcterms:created>
  <dc:creator/>
  <dc:description/>
  <dc:language>en-US</dc:language>
  <cp:lastModifiedBy/>
  <cp:lastPrinted>2011-04-30T17:49:35Z</cp:lastPrinted>
  <dcterms:modified xsi:type="dcterms:W3CDTF">2024-10-13T13:45:54Z</dcterms:modified>
  <cp:revision>2</cp:revision>
  <dc:subject/>
  <dc:title/>
</cp:coreProperties>
</file>